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80" w:rsidRDefault="00D7692E" w:rsidP="00C60080">
      <w:pPr>
        <w:jc w:val="center"/>
        <w:rPr>
          <w:color w:val="000080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43" w:rsidRDefault="00925F43" w:rsidP="00925F43">
      <w:pPr>
        <w:jc w:val="center"/>
        <w:rPr>
          <w:b/>
          <w:sz w:val="28"/>
          <w:szCs w:val="28"/>
        </w:rPr>
      </w:pPr>
    </w:p>
    <w:p w:rsidR="00ED098C" w:rsidRDefault="006A0E99" w:rsidP="00ED0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261C" w:rsidRDefault="008E261C" w:rsidP="008E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 ПОСЕЛЕНИЯ</w:t>
      </w:r>
    </w:p>
    <w:p w:rsidR="008E261C" w:rsidRDefault="008E261C" w:rsidP="008E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8E261C" w:rsidRDefault="008E261C" w:rsidP="008E261C">
      <w:pPr>
        <w:jc w:val="center"/>
        <w:rPr>
          <w:b/>
          <w:sz w:val="28"/>
          <w:szCs w:val="28"/>
        </w:rPr>
      </w:pPr>
    </w:p>
    <w:p w:rsidR="00462F27" w:rsidRPr="005F0FF1" w:rsidRDefault="00462F27" w:rsidP="00462F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2F27" w:rsidRDefault="00462F27" w:rsidP="00462F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2F27" w:rsidRDefault="00462F27" w:rsidP="00462F27">
      <w:pPr>
        <w:jc w:val="both"/>
        <w:rPr>
          <w:szCs w:val="28"/>
        </w:rPr>
      </w:pPr>
    </w:p>
    <w:p w:rsidR="00462F27" w:rsidRPr="00462F27" w:rsidRDefault="00462F27" w:rsidP="00462F27">
      <w:pPr>
        <w:jc w:val="both"/>
        <w:rPr>
          <w:sz w:val="28"/>
          <w:szCs w:val="28"/>
        </w:rPr>
      </w:pPr>
      <w:r w:rsidRPr="00462F27">
        <w:rPr>
          <w:sz w:val="28"/>
          <w:szCs w:val="28"/>
        </w:rPr>
        <w:t>От «</w:t>
      </w:r>
      <w:r w:rsidR="001A1DFB">
        <w:rPr>
          <w:sz w:val="28"/>
          <w:szCs w:val="28"/>
        </w:rPr>
        <w:t xml:space="preserve">27» мая </w:t>
      </w:r>
      <w:r w:rsidRPr="00462F27">
        <w:rPr>
          <w:sz w:val="28"/>
          <w:szCs w:val="28"/>
        </w:rPr>
        <w:t>2016г</w:t>
      </w:r>
      <w:r w:rsidR="001A1DFB">
        <w:rPr>
          <w:sz w:val="28"/>
          <w:szCs w:val="28"/>
        </w:rPr>
        <w:t>ода</w:t>
      </w:r>
      <w:r w:rsidRPr="00462F27">
        <w:rPr>
          <w:sz w:val="28"/>
          <w:szCs w:val="28"/>
        </w:rPr>
        <w:t xml:space="preserve">      №</w:t>
      </w:r>
      <w:r w:rsidR="001A1DFB">
        <w:rPr>
          <w:sz w:val="28"/>
          <w:szCs w:val="28"/>
        </w:rPr>
        <w:t xml:space="preserve"> 43</w:t>
      </w:r>
      <w:r w:rsidRPr="00462F27">
        <w:rPr>
          <w:sz w:val="28"/>
          <w:szCs w:val="28"/>
        </w:rPr>
        <w:t xml:space="preserve">  </w:t>
      </w:r>
    </w:p>
    <w:p w:rsidR="00462F27" w:rsidRDefault="00462F27" w:rsidP="00462F27">
      <w:pPr>
        <w:jc w:val="both"/>
        <w:rPr>
          <w:sz w:val="28"/>
          <w:szCs w:val="28"/>
        </w:rPr>
      </w:pPr>
    </w:p>
    <w:p w:rsidR="00462F27" w:rsidRPr="00462F27" w:rsidRDefault="00462F27" w:rsidP="00462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2F27">
        <w:rPr>
          <w:sz w:val="28"/>
          <w:szCs w:val="28"/>
        </w:rPr>
        <w:t xml:space="preserve">О внесении изменений в постановление </w:t>
      </w:r>
    </w:p>
    <w:p w:rsidR="00462F27" w:rsidRPr="00462F27" w:rsidRDefault="00462F27" w:rsidP="00462F27">
      <w:pPr>
        <w:jc w:val="both"/>
        <w:rPr>
          <w:sz w:val="28"/>
          <w:szCs w:val="28"/>
        </w:rPr>
      </w:pPr>
      <w:r w:rsidRPr="00462F2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Голынковского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62F27" w:rsidRPr="00462F27" w:rsidRDefault="00462F27" w:rsidP="00462F27">
      <w:pPr>
        <w:jc w:val="both"/>
        <w:rPr>
          <w:sz w:val="28"/>
          <w:szCs w:val="28"/>
        </w:rPr>
      </w:pPr>
      <w:r w:rsidRPr="00462F27">
        <w:rPr>
          <w:sz w:val="28"/>
          <w:szCs w:val="28"/>
        </w:rPr>
        <w:t>поселения Руднянского района</w:t>
      </w:r>
    </w:p>
    <w:p w:rsidR="00462F27" w:rsidRPr="00462F27" w:rsidRDefault="00462F27" w:rsidP="00462F27">
      <w:pPr>
        <w:jc w:val="both"/>
        <w:rPr>
          <w:sz w:val="28"/>
          <w:szCs w:val="28"/>
        </w:rPr>
      </w:pPr>
      <w:r w:rsidRPr="00462F27">
        <w:rPr>
          <w:sz w:val="28"/>
          <w:szCs w:val="28"/>
        </w:rPr>
        <w:t xml:space="preserve">Смоленской области от </w:t>
      </w:r>
      <w:r w:rsidR="001B151A">
        <w:rPr>
          <w:sz w:val="28"/>
          <w:szCs w:val="28"/>
        </w:rPr>
        <w:t>26</w:t>
      </w:r>
      <w:r w:rsidRPr="00462F27">
        <w:rPr>
          <w:sz w:val="28"/>
          <w:szCs w:val="28"/>
        </w:rPr>
        <w:t>.0</w:t>
      </w:r>
      <w:r w:rsidR="001B151A">
        <w:rPr>
          <w:sz w:val="28"/>
          <w:szCs w:val="28"/>
        </w:rPr>
        <w:t>6</w:t>
      </w:r>
      <w:r w:rsidRPr="00462F27">
        <w:rPr>
          <w:sz w:val="28"/>
          <w:szCs w:val="28"/>
        </w:rPr>
        <w:t>.2014г. №</w:t>
      </w:r>
      <w:r w:rsidR="001B151A">
        <w:rPr>
          <w:sz w:val="28"/>
          <w:szCs w:val="28"/>
        </w:rPr>
        <w:t xml:space="preserve"> 59</w:t>
      </w:r>
      <w:r w:rsidRPr="00462F27">
        <w:rPr>
          <w:sz w:val="28"/>
          <w:szCs w:val="28"/>
        </w:rPr>
        <w:t xml:space="preserve"> </w:t>
      </w:r>
    </w:p>
    <w:p w:rsidR="00462F27" w:rsidRPr="00462F27" w:rsidRDefault="00462F27" w:rsidP="00462F27">
      <w:pPr>
        <w:jc w:val="both"/>
        <w:rPr>
          <w:sz w:val="28"/>
          <w:szCs w:val="28"/>
        </w:rPr>
      </w:pPr>
    </w:p>
    <w:p w:rsidR="00462F27" w:rsidRPr="00462F27" w:rsidRDefault="00462F27" w:rsidP="00462F27">
      <w:pPr>
        <w:ind w:firstLine="709"/>
        <w:jc w:val="both"/>
        <w:rPr>
          <w:sz w:val="28"/>
          <w:szCs w:val="28"/>
        </w:rPr>
      </w:pPr>
      <w:r w:rsidRPr="00462F27">
        <w:rPr>
          <w:sz w:val="28"/>
          <w:szCs w:val="28"/>
        </w:rPr>
        <w:t xml:space="preserve"> </w:t>
      </w:r>
    </w:p>
    <w:p w:rsidR="00462F27" w:rsidRPr="00462F27" w:rsidRDefault="00462F27" w:rsidP="00462F27">
      <w:pPr>
        <w:ind w:firstLine="709"/>
        <w:jc w:val="both"/>
        <w:rPr>
          <w:sz w:val="28"/>
          <w:szCs w:val="28"/>
        </w:rPr>
      </w:pPr>
    </w:p>
    <w:p w:rsidR="00462F27" w:rsidRPr="00462F27" w:rsidRDefault="00462F27" w:rsidP="00462F27">
      <w:pPr>
        <w:jc w:val="both"/>
        <w:rPr>
          <w:sz w:val="28"/>
          <w:szCs w:val="28"/>
        </w:rPr>
      </w:pPr>
      <w:r w:rsidRPr="00462F27">
        <w:rPr>
          <w:sz w:val="28"/>
          <w:szCs w:val="28"/>
        </w:rPr>
        <w:t xml:space="preserve"> Администрация  </w:t>
      </w:r>
      <w:r>
        <w:rPr>
          <w:sz w:val="28"/>
          <w:szCs w:val="28"/>
        </w:rPr>
        <w:t>Голынковского городского</w:t>
      </w:r>
      <w:r w:rsidRPr="00462F27">
        <w:rPr>
          <w:sz w:val="28"/>
          <w:szCs w:val="28"/>
        </w:rPr>
        <w:t xml:space="preserve"> поселения Руднянского района Смоленской области </w:t>
      </w:r>
      <w:proofErr w:type="spellStart"/>
      <w:proofErr w:type="gramStart"/>
      <w:r w:rsidRPr="00462F27">
        <w:rPr>
          <w:sz w:val="28"/>
          <w:szCs w:val="28"/>
        </w:rPr>
        <w:t>п</w:t>
      </w:r>
      <w:proofErr w:type="spellEnd"/>
      <w:proofErr w:type="gramEnd"/>
      <w:r w:rsidRPr="00462F27">
        <w:rPr>
          <w:sz w:val="28"/>
          <w:szCs w:val="28"/>
        </w:rPr>
        <w:t xml:space="preserve"> о с т а </w:t>
      </w:r>
      <w:proofErr w:type="spellStart"/>
      <w:r w:rsidRPr="00462F27">
        <w:rPr>
          <w:sz w:val="28"/>
          <w:szCs w:val="28"/>
        </w:rPr>
        <w:t>н</w:t>
      </w:r>
      <w:proofErr w:type="spellEnd"/>
      <w:r w:rsidRPr="00462F27">
        <w:rPr>
          <w:sz w:val="28"/>
          <w:szCs w:val="28"/>
        </w:rPr>
        <w:t xml:space="preserve"> о в л я е т:</w:t>
      </w:r>
    </w:p>
    <w:p w:rsidR="00462F27" w:rsidRPr="00462F27" w:rsidRDefault="00462F27" w:rsidP="00462F27">
      <w:pPr>
        <w:jc w:val="both"/>
        <w:rPr>
          <w:sz w:val="28"/>
          <w:szCs w:val="28"/>
        </w:rPr>
      </w:pPr>
      <w:r w:rsidRPr="00462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462F27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Голынковского городского </w:t>
      </w:r>
      <w:r w:rsidRPr="00462F27">
        <w:rPr>
          <w:sz w:val="28"/>
          <w:szCs w:val="28"/>
        </w:rPr>
        <w:t xml:space="preserve">поселения Руднянского района Смоленской области от </w:t>
      </w:r>
      <w:r w:rsidR="001B151A">
        <w:rPr>
          <w:sz w:val="28"/>
          <w:szCs w:val="28"/>
        </w:rPr>
        <w:t>26.06.</w:t>
      </w:r>
      <w:r w:rsidRPr="00462F27">
        <w:rPr>
          <w:sz w:val="28"/>
          <w:szCs w:val="28"/>
        </w:rPr>
        <w:t>2014г №</w:t>
      </w:r>
      <w:r w:rsidR="001B151A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</w:t>
      </w:r>
      <w:r w:rsidRPr="00462F27">
        <w:rPr>
          <w:sz w:val="28"/>
          <w:szCs w:val="28"/>
        </w:rPr>
        <w:t xml:space="preserve"> «Об утверждении Положения о сообщении отдельным категориям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 изменения: </w:t>
      </w:r>
      <w:proofErr w:type="gramEnd"/>
    </w:p>
    <w:p w:rsidR="00462F27" w:rsidRPr="00462F27" w:rsidRDefault="00462F27" w:rsidP="00462F27">
      <w:pPr>
        <w:numPr>
          <w:ilvl w:val="0"/>
          <w:numId w:val="3"/>
        </w:numPr>
        <w:jc w:val="both"/>
        <w:rPr>
          <w:sz w:val="28"/>
          <w:szCs w:val="28"/>
        </w:rPr>
      </w:pPr>
      <w:r w:rsidRPr="00462F27">
        <w:rPr>
          <w:sz w:val="28"/>
          <w:szCs w:val="28"/>
        </w:rPr>
        <w:t>Заголовок изложить в следующей редакции: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 xml:space="preserve">« Об утверждении Положения 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о сообщении отдельным категориям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 xml:space="preserve">лиц о получении подарка в связи </w:t>
      </w:r>
      <w:proofErr w:type="gramStart"/>
      <w:r w:rsidRPr="00462F27">
        <w:rPr>
          <w:sz w:val="28"/>
          <w:szCs w:val="28"/>
        </w:rPr>
        <w:t>с</w:t>
      </w:r>
      <w:proofErr w:type="gramEnd"/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протокольными мероприятиями,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 xml:space="preserve">служебными командировками 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другими официальными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 xml:space="preserve">мероприятиями, участие в которых 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связанно с исполнением ими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должностных (служебных)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обязанностей, сдачи и оценки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подарка, реализации (выкупа) и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зачисления средств, вырученных от его реализации»;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</w:p>
    <w:p w:rsidR="00462F27" w:rsidRPr="00462F27" w:rsidRDefault="00462F27" w:rsidP="00462F2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462F27">
        <w:rPr>
          <w:sz w:val="28"/>
          <w:szCs w:val="28"/>
        </w:rPr>
        <w:t>Пункт 1 изложить в следующий редакции:</w:t>
      </w:r>
      <w:proofErr w:type="gramEnd"/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2F27">
        <w:rPr>
          <w:sz w:val="28"/>
          <w:szCs w:val="28"/>
        </w:rPr>
        <w:t xml:space="preserve">Утвердить прилагаемое Положение о сообщении отдельным категориям лиц о получении подарка в связи с протокольными мероприятиями, </w:t>
      </w:r>
      <w:r w:rsidRPr="00462F27">
        <w:rPr>
          <w:sz w:val="28"/>
          <w:szCs w:val="28"/>
        </w:rPr>
        <w:lastRenderedPageBreak/>
        <w:t>служебными командировками и другими официальными мероприятиями, участие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реализации».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proofErr w:type="gramStart"/>
      <w:r w:rsidRPr="00462F27">
        <w:rPr>
          <w:sz w:val="28"/>
          <w:szCs w:val="28"/>
        </w:rPr>
        <w:t>- заголовок изложить в следующий редакции:</w:t>
      </w:r>
      <w:proofErr w:type="gramEnd"/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«Положение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обязанностей. Сдачи и оценки подарка, реализации (выкупа) и зачисления средств, вырученных от его реализации».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proofErr w:type="gramStart"/>
      <w:r w:rsidRPr="00462F27">
        <w:rPr>
          <w:sz w:val="28"/>
          <w:szCs w:val="28"/>
        </w:rPr>
        <w:t xml:space="preserve">- в пункте 1 слова «замещающим муниципальную должность, муниципальными служащими Администрации </w:t>
      </w:r>
      <w:r>
        <w:rPr>
          <w:sz w:val="28"/>
          <w:szCs w:val="28"/>
        </w:rPr>
        <w:t>Голынковского городского</w:t>
      </w:r>
      <w:r w:rsidRPr="00462F27">
        <w:rPr>
          <w:sz w:val="28"/>
          <w:szCs w:val="28"/>
        </w:rPr>
        <w:t xml:space="preserve"> поселения Руднянского района Смоленской области (далее соответственно лицо, замещающее муниципальную должность, служащий)» заменить словами «замещающим должность муниципальной службы, муниципальными служащими Администрации муниципального образования </w:t>
      </w:r>
      <w:r>
        <w:rPr>
          <w:sz w:val="28"/>
          <w:szCs w:val="28"/>
        </w:rPr>
        <w:t>Голынковского городского</w:t>
      </w:r>
      <w:r w:rsidRPr="00462F27">
        <w:rPr>
          <w:sz w:val="28"/>
          <w:szCs w:val="28"/>
        </w:rPr>
        <w:t xml:space="preserve"> поселения Руднянского района Смоленской области (далее соответственно лицо, замещающее должность муниципальной службы, муниципальный служащий)».</w:t>
      </w:r>
      <w:proofErr w:type="gramEnd"/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-в абзаце втором пункте 2 слова» замещающими муниципальную должность, служащим» заменить словами «замещающим должность муниципальной службы, муниципальными служащими».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- в абзаце третьем пункта 2 слова «в связи с должностным положением или в связи с исполнением должностных (служебных) обязанносте</w:t>
      </w:r>
      <w:proofErr w:type="gramStart"/>
      <w:r w:rsidRPr="00462F27">
        <w:rPr>
          <w:sz w:val="28"/>
          <w:szCs w:val="28"/>
        </w:rPr>
        <w:t>й-</w:t>
      </w:r>
      <w:proofErr w:type="gramEnd"/>
      <w:r w:rsidRPr="00462F27">
        <w:rPr>
          <w:sz w:val="28"/>
          <w:szCs w:val="28"/>
        </w:rPr>
        <w:t xml:space="preserve"> получение лицом, замещающим муниципальную должность, служащим»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обязанностей»;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proofErr w:type="gramStart"/>
      <w:r w:rsidRPr="00462F27">
        <w:rPr>
          <w:sz w:val="28"/>
          <w:szCs w:val="28"/>
        </w:rPr>
        <w:t>- пункт 3 изложить в следующий редакции:</w:t>
      </w:r>
      <w:proofErr w:type="gramEnd"/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proofErr w:type="gramStart"/>
      <w:r w:rsidRPr="00462F27">
        <w:rPr>
          <w:sz w:val="28"/>
          <w:szCs w:val="28"/>
        </w:rPr>
        <w:t>3.Лица, замещающее должности муниципальной службы не вправе получать подарки от физических (юридических) лиц в связи с их должностным положением или исполнением ими должностных (служебных)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обязанностей»;</w:t>
      </w:r>
      <w:proofErr w:type="gramEnd"/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- в пункте 4 слова в связи с их должностным положением или исполнением ими должностных (служебных)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обязанностей»;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- в абзаце первом пункта 5 слова 2 «в связи с  должностным положением или исполнением должностных (служебных) обязанностей» заменить словами « в связи с протокольными мероприятиями, участие в которых связано с исполнением должностных (служебных) обязанностей»;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lastRenderedPageBreak/>
        <w:t>- дополнить подпунктом13 следующего содержания: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 xml:space="preserve">13.В случае если в отношении подарка, изготовленного из драгоценных металлов и (или) драгоценных камней, не поступало от лиц, замещающих муниципальные должности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подразделениям Аппарата Администрации Смоленской </w:t>
      </w:r>
      <w:proofErr w:type="gramStart"/>
      <w:r w:rsidRPr="00462F27">
        <w:rPr>
          <w:sz w:val="28"/>
          <w:szCs w:val="28"/>
        </w:rPr>
        <w:t>области</w:t>
      </w:r>
      <w:proofErr w:type="gramEnd"/>
      <w:r w:rsidRPr="00462F27">
        <w:rPr>
          <w:sz w:val="28"/>
          <w:szCs w:val="28"/>
        </w:rPr>
        <w:t xml:space="preserve"> а федеральное казенное </w:t>
      </w:r>
      <w:proofErr w:type="gramStart"/>
      <w:r w:rsidRPr="00462F27">
        <w:rPr>
          <w:sz w:val="28"/>
          <w:szCs w:val="28"/>
        </w:rPr>
        <w:t>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</w:t>
      </w:r>
      <w:proofErr w:type="spellStart"/>
      <w:r w:rsidRPr="00462F27">
        <w:rPr>
          <w:sz w:val="28"/>
          <w:szCs w:val="28"/>
        </w:rPr>
        <w:t>Горхран</w:t>
      </w:r>
      <w:proofErr w:type="spellEnd"/>
      <w:r w:rsidRPr="00462F27">
        <w:rPr>
          <w:sz w:val="28"/>
          <w:szCs w:val="28"/>
        </w:rPr>
        <w:t xml:space="preserve"> России) при Министерстве финансов Российской Федерации» для зачисления в Государственной фонд драгоценных металлов и драгоценных камней Российской Федерации»;</w:t>
      </w:r>
      <w:proofErr w:type="gramEnd"/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 xml:space="preserve">- в пункте 15 слова «Главой муниципального образования </w:t>
      </w:r>
      <w:r>
        <w:rPr>
          <w:sz w:val="28"/>
          <w:szCs w:val="28"/>
        </w:rPr>
        <w:t>Голынковского городского</w:t>
      </w:r>
      <w:r w:rsidRPr="00462F27">
        <w:rPr>
          <w:sz w:val="28"/>
          <w:szCs w:val="28"/>
        </w:rPr>
        <w:t xml:space="preserve"> поселения Руднянского района Смоленской области»;</w:t>
      </w:r>
    </w:p>
    <w:p w:rsidR="00462F27" w:rsidRPr="00462F27" w:rsidRDefault="00462F27" w:rsidP="00462F27">
      <w:pPr>
        <w:ind w:left="720"/>
        <w:jc w:val="both"/>
        <w:rPr>
          <w:sz w:val="28"/>
          <w:szCs w:val="28"/>
        </w:rPr>
      </w:pPr>
      <w:proofErr w:type="gramStart"/>
      <w:r w:rsidRPr="00462F27">
        <w:rPr>
          <w:sz w:val="28"/>
          <w:szCs w:val="28"/>
        </w:rPr>
        <w:t>- в приложении, грифе слова «Положению» о сообщении 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оценки подарка, реализации (выкупе) и зачисления средств, вырученных от его реализации» заменить словами «Положению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 w:rsidRPr="00462F27">
        <w:rPr>
          <w:sz w:val="28"/>
          <w:szCs w:val="28"/>
        </w:rPr>
        <w:t xml:space="preserve">, </w:t>
      </w:r>
      <w:proofErr w:type="gramStart"/>
      <w:r w:rsidRPr="00462F27">
        <w:rPr>
          <w:sz w:val="28"/>
          <w:szCs w:val="28"/>
        </w:rPr>
        <w:t>участие</w:t>
      </w:r>
      <w:proofErr w:type="gramEnd"/>
      <w:r w:rsidRPr="00462F27">
        <w:rPr>
          <w:sz w:val="28"/>
          <w:szCs w:val="28"/>
        </w:rPr>
        <w:t xml:space="preserve">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реализации».  </w:t>
      </w:r>
    </w:p>
    <w:p w:rsidR="00462F27" w:rsidRPr="00462F27" w:rsidRDefault="00462F27" w:rsidP="00462F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62F27">
        <w:rPr>
          <w:sz w:val="28"/>
          <w:szCs w:val="28"/>
        </w:rPr>
        <w:t xml:space="preserve">3. Настоящее постановление вступает в силу после его официального опубликования в соответствии с Уставом  </w:t>
      </w:r>
      <w:r>
        <w:rPr>
          <w:sz w:val="28"/>
          <w:szCs w:val="28"/>
        </w:rPr>
        <w:t>Голынковского городского посел</w:t>
      </w:r>
      <w:r w:rsidRPr="00462F27">
        <w:rPr>
          <w:sz w:val="28"/>
          <w:szCs w:val="28"/>
        </w:rPr>
        <w:t>ения  Руднянского района Смоленской области.</w:t>
      </w:r>
    </w:p>
    <w:p w:rsidR="00462F27" w:rsidRPr="00462F27" w:rsidRDefault="00462F27" w:rsidP="00462F27">
      <w:pPr>
        <w:ind w:firstLine="708"/>
        <w:jc w:val="both"/>
        <w:rPr>
          <w:sz w:val="28"/>
          <w:szCs w:val="28"/>
        </w:rPr>
      </w:pPr>
      <w:r w:rsidRPr="00462F27">
        <w:rPr>
          <w:sz w:val="28"/>
          <w:szCs w:val="28"/>
        </w:rPr>
        <w:t>4.</w:t>
      </w:r>
      <w:proofErr w:type="gramStart"/>
      <w:r w:rsidRPr="00462F27">
        <w:rPr>
          <w:sz w:val="28"/>
          <w:szCs w:val="28"/>
        </w:rPr>
        <w:t>Контроль за</w:t>
      </w:r>
      <w:proofErr w:type="gramEnd"/>
      <w:r w:rsidRPr="00462F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2F27" w:rsidRPr="00462F27" w:rsidRDefault="00462F27" w:rsidP="00462F27">
      <w:pPr>
        <w:ind w:firstLine="708"/>
        <w:jc w:val="both"/>
        <w:rPr>
          <w:sz w:val="28"/>
          <w:szCs w:val="28"/>
        </w:rPr>
      </w:pPr>
    </w:p>
    <w:p w:rsidR="00462F27" w:rsidRPr="00462F27" w:rsidRDefault="00462F27" w:rsidP="00462F27">
      <w:pPr>
        <w:shd w:val="clear" w:color="auto" w:fill="FFFFFF"/>
        <w:spacing w:line="322" w:lineRule="exact"/>
        <w:ind w:left="7"/>
        <w:rPr>
          <w:b/>
          <w:color w:val="000000"/>
          <w:spacing w:val="7"/>
          <w:sz w:val="28"/>
          <w:szCs w:val="28"/>
        </w:rPr>
      </w:pPr>
    </w:p>
    <w:p w:rsidR="00462F27" w:rsidRPr="00462F27" w:rsidRDefault="002457B0" w:rsidP="00462F27">
      <w:pPr>
        <w:shd w:val="clear" w:color="auto" w:fill="FFFFFF"/>
        <w:spacing w:line="322" w:lineRule="exact"/>
        <w:ind w:left="7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И.П.</w:t>
      </w:r>
      <w:r w:rsidR="00462F27" w:rsidRPr="00462F27">
        <w:rPr>
          <w:b/>
          <w:color w:val="000000"/>
          <w:spacing w:val="7"/>
          <w:sz w:val="28"/>
          <w:szCs w:val="28"/>
        </w:rPr>
        <w:t>Глав</w:t>
      </w:r>
      <w:r>
        <w:rPr>
          <w:b/>
          <w:color w:val="000000"/>
          <w:spacing w:val="7"/>
          <w:sz w:val="28"/>
          <w:szCs w:val="28"/>
        </w:rPr>
        <w:t>ы</w:t>
      </w:r>
      <w:r w:rsidR="00462F27" w:rsidRPr="00462F27">
        <w:rPr>
          <w:b/>
          <w:color w:val="000000"/>
          <w:spacing w:val="7"/>
          <w:sz w:val="28"/>
          <w:szCs w:val="28"/>
        </w:rPr>
        <w:t xml:space="preserve"> муниципального образования </w:t>
      </w:r>
    </w:p>
    <w:p w:rsidR="00462F27" w:rsidRPr="00462F27" w:rsidRDefault="00462F27" w:rsidP="00462F27">
      <w:pPr>
        <w:shd w:val="clear" w:color="auto" w:fill="FFFFFF"/>
        <w:spacing w:line="322" w:lineRule="exact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Голынковского городского</w:t>
      </w:r>
      <w:r w:rsidRPr="00462F27">
        <w:rPr>
          <w:b/>
          <w:color w:val="000000"/>
          <w:spacing w:val="7"/>
          <w:sz w:val="28"/>
          <w:szCs w:val="28"/>
        </w:rPr>
        <w:t xml:space="preserve"> поселения</w:t>
      </w:r>
    </w:p>
    <w:p w:rsidR="00462F27" w:rsidRPr="00462F27" w:rsidRDefault="00462F27" w:rsidP="00462F27">
      <w:pPr>
        <w:shd w:val="clear" w:color="auto" w:fill="FFFFFF"/>
        <w:spacing w:line="322" w:lineRule="exact"/>
        <w:ind w:left="7"/>
        <w:rPr>
          <w:b/>
          <w:color w:val="000000"/>
          <w:spacing w:val="7"/>
          <w:sz w:val="28"/>
          <w:szCs w:val="28"/>
        </w:rPr>
      </w:pPr>
      <w:r w:rsidRPr="00462F27">
        <w:rPr>
          <w:b/>
          <w:color w:val="000000"/>
          <w:spacing w:val="7"/>
          <w:sz w:val="28"/>
          <w:szCs w:val="28"/>
        </w:rPr>
        <w:t xml:space="preserve">Руднянского района Смоленской области                  </w:t>
      </w:r>
      <w:r w:rsidR="002457B0">
        <w:rPr>
          <w:b/>
          <w:color w:val="000000"/>
          <w:spacing w:val="7"/>
          <w:sz w:val="28"/>
          <w:szCs w:val="28"/>
        </w:rPr>
        <w:t xml:space="preserve">           </w:t>
      </w:r>
      <w:proofErr w:type="spellStart"/>
      <w:r w:rsidR="002457B0">
        <w:rPr>
          <w:b/>
          <w:color w:val="000000"/>
          <w:spacing w:val="7"/>
          <w:sz w:val="28"/>
          <w:szCs w:val="28"/>
        </w:rPr>
        <w:t>О.С.Алещенкова</w:t>
      </w:r>
      <w:proofErr w:type="spellEnd"/>
    </w:p>
    <w:p w:rsidR="00462F27" w:rsidRPr="00462F27" w:rsidRDefault="00462F27" w:rsidP="00462F27">
      <w:pPr>
        <w:shd w:val="clear" w:color="auto" w:fill="FFFFFF"/>
        <w:spacing w:line="322" w:lineRule="exact"/>
        <w:ind w:left="7" w:firstLine="720"/>
        <w:jc w:val="right"/>
        <w:rPr>
          <w:color w:val="000000"/>
          <w:spacing w:val="7"/>
          <w:sz w:val="28"/>
          <w:szCs w:val="28"/>
        </w:rPr>
      </w:pPr>
    </w:p>
    <w:p w:rsidR="00462F27" w:rsidRPr="00462F27" w:rsidRDefault="00462F27" w:rsidP="00462F27">
      <w:pPr>
        <w:shd w:val="clear" w:color="auto" w:fill="FFFFFF"/>
        <w:spacing w:line="322" w:lineRule="exact"/>
        <w:ind w:left="7" w:firstLine="720"/>
        <w:jc w:val="right"/>
        <w:rPr>
          <w:color w:val="000000"/>
          <w:spacing w:val="7"/>
          <w:sz w:val="28"/>
          <w:szCs w:val="28"/>
        </w:rPr>
      </w:pPr>
    </w:p>
    <w:p w:rsidR="00462F27" w:rsidRPr="00462F27" w:rsidRDefault="00462F27" w:rsidP="00462F27">
      <w:pPr>
        <w:shd w:val="clear" w:color="auto" w:fill="FFFFFF"/>
        <w:spacing w:line="322" w:lineRule="exact"/>
        <w:ind w:left="7" w:firstLine="720"/>
        <w:jc w:val="right"/>
        <w:rPr>
          <w:b/>
          <w:color w:val="000000"/>
          <w:sz w:val="28"/>
          <w:szCs w:val="28"/>
        </w:rPr>
      </w:pPr>
    </w:p>
    <w:p w:rsidR="00462F27" w:rsidRPr="00462F27" w:rsidRDefault="00462F27" w:rsidP="00462F27">
      <w:pPr>
        <w:pStyle w:val="ConsPlusNormal"/>
        <w:ind w:left="5400" w:firstLine="0"/>
        <w:jc w:val="center"/>
        <w:rPr>
          <w:sz w:val="28"/>
          <w:szCs w:val="28"/>
        </w:rPr>
      </w:pPr>
    </w:p>
    <w:p w:rsidR="00462F27" w:rsidRPr="00462F27" w:rsidRDefault="00462F27" w:rsidP="00462F27">
      <w:pPr>
        <w:pStyle w:val="ConsPlusNormal"/>
        <w:ind w:left="5400" w:firstLine="0"/>
        <w:jc w:val="center"/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rPr>
          <w:sz w:val="28"/>
          <w:szCs w:val="28"/>
        </w:rPr>
      </w:pPr>
    </w:p>
    <w:p w:rsidR="00462F27" w:rsidRPr="00462F27" w:rsidRDefault="00462F27" w:rsidP="00462F2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F27" w:rsidRPr="00462F27" w:rsidRDefault="00462F27" w:rsidP="00462F2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F27" w:rsidRPr="00462F27" w:rsidRDefault="00462F27" w:rsidP="00462F2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F27" w:rsidRPr="00462F27" w:rsidRDefault="00462F27" w:rsidP="00462F2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F27" w:rsidRPr="00462F27" w:rsidRDefault="00462F27" w:rsidP="00462F2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F27" w:rsidRPr="00462F27" w:rsidRDefault="00462F27" w:rsidP="00462F2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F27" w:rsidRPr="00462F27" w:rsidRDefault="00462F27" w:rsidP="00462F27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2F27" w:rsidRPr="00462F27" w:rsidRDefault="00462F27" w:rsidP="00462F27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2F27" w:rsidRPr="00462F27" w:rsidRDefault="00462F27" w:rsidP="00462F27">
      <w:pPr>
        <w:pStyle w:val="ConsPlusNormal"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F27" w:rsidRPr="00462F27" w:rsidRDefault="00462F27" w:rsidP="00462F27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462F27">
        <w:rPr>
          <w:sz w:val="28"/>
          <w:szCs w:val="28"/>
        </w:rPr>
        <w:t xml:space="preserve"> </w:t>
      </w:r>
    </w:p>
    <w:p w:rsidR="00462F27" w:rsidRPr="00462F27" w:rsidRDefault="00462F27" w:rsidP="00462F27">
      <w:pPr>
        <w:rPr>
          <w:b/>
          <w:sz w:val="28"/>
          <w:szCs w:val="28"/>
        </w:rPr>
      </w:pPr>
    </w:p>
    <w:p w:rsidR="00982035" w:rsidRPr="00462F27" w:rsidRDefault="00982035" w:rsidP="00462F27">
      <w:pPr>
        <w:jc w:val="center"/>
        <w:rPr>
          <w:sz w:val="28"/>
          <w:szCs w:val="28"/>
        </w:rPr>
      </w:pPr>
    </w:p>
    <w:sectPr w:rsidR="00982035" w:rsidRPr="00462F27" w:rsidSect="00B44DB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132"/>
    <w:multiLevelType w:val="hybridMultilevel"/>
    <w:tmpl w:val="E0B2A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D4848"/>
    <w:multiLevelType w:val="hybridMultilevel"/>
    <w:tmpl w:val="8982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4923"/>
    <w:multiLevelType w:val="hybridMultilevel"/>
    <w:tmpl w:val="78583998"/>
    <w:lvl w:ilvl="0" w:tplc="12CC807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1B06"/>
    <w:rsid w:val="00067315"/>
    <w:rsid w:val="00081603"/>
    <w:rsid w:val="00091F5B"/>
    <w:rsid w:val="001177F0"/>
    <w:rsid w:val="001344B0"/>
    <w:rsid w:val="001A1DFB"/>
    <w:rsid w:val="001B151A"/>
    <w:rsid w:val="00230796"/>
    <w:rsid w:val="00232A69"/>
    <w:rsid w:val="00237280"/>
    <w:rsid w:val="002457B0"/>
    <w:rsid w:val="00263A48"/>
    <w:rsid w:val="00270528"/>
    <w:rsid w:val="002A06BC"/>
    <w:rsid w:val="00323AF0"/>
    <w:rsid w:val="00377A35"/>
    <w:rsid w:val="003B18EE"/>
    <w:rsid w:val="00462F27"/>
    <w:rsid w:val="004B1FF3"/>
    <w:rsid w:val="004B7E62"/>
    <w:rsid w:val="005C33C8"/>
    <w:rsid w:val="005D63D5"/>
    <w:rsid w:val="00600552"/>
    <w:rsid w:val="00681B06"/>
    <w:rsid w:val="006A0E99"/>
    <w:rsid w:val="00742557"/>
    <w:rsid w:val="00744CB2"/>
    <w:rsid w:val="007464E5"/>
    <w:rsid w:val="008E261C"/>
    <w:rsid w:val="00925F43"/>
    <w:rsid w:val="009503FB"/>
    <w:rsid w:val="00982035"/>
    <w:rsid w:val="0099578D"/>
    <w:rsid w:val="00A150AC"/>
    <w:rsid w:val="00A56ED7"/>
    <w:rsid w:val="00AD3DD6"/>
    <w:rsid w:val="00B16656"/>
    <w:rsid w:val="00B304DA"/>
    <w:rsid w:val="00B44DB0"/>
    <w:rsid w:val="00BB6CA7"/>
    <w:rsid w:val="00BF0691"/>
    <w:rsid w:val="00C4063C"/>
    <w:rsid w:val="00C60080"/>
    <w:rsid w:val="00D03F06"/>
    <w:rsid w:val="00D639B5"/>
    <w:rsid w:val="00D7692E"/>
    <w:rsid w:val="00DD736D"/>
    <w:rsid w:val="00DF38FA"/>
    <w:rsid w:val="00E46B3C"/>
    <w:rsid w:val="00EB5B39"/>
    <w:rsid w:val="00ED098C"/>
    <w:rsid w:val="00F02303"/>
    <w:rsid w:val="00F10A2E"/>
    <w:rsid w:val="00F52E10"/>
    <w:rsid w:val="00F7395E"/>
    <w:rsid w:val="00F9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7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77F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62F27"/>
    <w:pPr>
      <w:spacing w:line="360" w:lineRule="auto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62F27"/>
    <w:rPr>
      <w:sz w:val="24"/>
    </w:rPr>
  </w:style>
  <w:style w:type="paragraph" w:customStyle="1" w:styleId="ConsTitle">
    <w:name w:val="ConsTitle"/>
    <w:rsid w:val="00462F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62F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462F2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4639-7136-4AE3-A200-3F559BBF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###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##</dc:creator>
  <cp:keywords/>
  <dc:description/>
  <cp:lastModifiedBy>Комп2</cp:lastModifiedBy>
  <cp:revision>4</cp:revision>
  <cp:lastPrinted>2016-05-30T09:50:00Z</cp:lastPrinted>
  <dcterms:created xsi:type="dcterms:W3CDTF">2016-05-30T09:42:00Z</dcterms:created>
  <dcterms:modified xsi:type="dcterms:W3CDTF">2016-06-02T09:35:00Z</dcterms:modified>
</cp:coreProperties>
</file>